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9A563F" w:rsidRPr="009D5988" w:rsidRDefault="009A563F" w:rsidP="009A563F">
      <w:pPr>
        <w:pStyle w:val="BodyText2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Climbing Mt. StayQuit</w:t>
      </w:r>
    </w:p>
    <w:p w:rsidR="009A563F" w:rsidRPr="00254C8E" w:rsidRDefault="009A563F" w:rsidP="009A563F">
      <w:pPr>
        <w:pStyle w:val="BodyText"/>
        <w:tabs>
          <w:tab w:val="left" w:pos="1080"/>
        </w:tabs>
        <w:ind w:right="-540"/>
        <w:jc w:val="center"/>
        <w:rPr>
          <w:rFonts w:ascii="Arial" w:hAnsi="Arial"/>
          <w:b/>
        </w:rPr>
      </w:pPr>
      <w:r w:rsidRPr="00254C8E">
        <w:rPr>
          <w:rFonts w:ascii="Arial" w:hAnsi="Arial"/>
          <w:b/>
        </w:rPr>
        <w:t xml:space="preserve">Think About Quitting Smoking </w:t>
      </w:r>
      <w:r>
        <w:rPr>
          <w:rFonts w:ascii="Arial" w:hAnsi="Arial"/>
          <w:b/>
        </w:rPr>
        <w:t>a</w:t>
      </w:r>
      <w:r w:rsidRPr="00254C8E">
        <w:rPr>
          <w:rFonts w:ascii="Arial" w:hAnsi="Arial"/>
          <w:b/>
        </w:rPr>
        <w:t xml:space="preserve">s </w:t>
      </w:r>
      <w:r>
        <w:rPr>
          <w:rFonts w:ascii="Arial" w:hAnsi="Arial"/>
          <w:b/>
        </w:rPr>
        <w:t>a</w:t>
      </w:r>
      <w:r w:rsidRPr="00254C8E">
        <w:rPr>
          <w:rFonts w:ascii="Arial" w:hAnsi="Arial"/>
          <w:b/>
        </w:rPr>
        <w:t>n</w:t>
      </w:r>
      <w:r>
        <w:rPr>
          <w:rFonts w:ascii="Arial" w:hAnsi="Arial"/>
          <w:b/>
        </w:rPr>
        <w:t xml:space="preserve"> Attempt to Climb a Mountain</w:t>
      </w:r>
    </w:p>
    <w:p w:rsidR="009A563F" w:rsidRPr="009D5988" w:rsidRDefault="009A563F" w:rsidP="009A563F">
      <w:pPr>
        <w:pStyle w:val="BodyText2"/>
        <w:jc w:val="center"/>
        <w:rPr>
          <w:rFonts w:ascii="Arial" w:hAnsi="Arial"/>
        </w:rPr>
      </w:pPr>
    </w:p>
    <w:p w:rsidR="009A563F" w:rsidRPr="009D5988" w:rsidRDefault="009A563F" w:rsidP="009A563F">
      <w:pPr>
        <w:pStyle w:val="BodyText"/>
        <w:tabs>
          <w:tab w:val="left" w:pos="1080"/>
        </w:tabs>
        <w:ind w:right="-540"/>
        <w:rPr>
          <w:rFonts w:ascii="Arial" w:hAnsi="Arial"/>
        </w:rPr>
      </w:pPr>
      <w:r w:rsidRPr="009D5988">
        <w:rPr>
          <w:rFonts w:ascii="Arial" w:hAnsi="Arial"/>
        </w:rPr>
        <w:t xml:space="preserve">Some </w:t>
      </w:r>
      <w:r>
        <w:rPr>
          <w:rFonts w:ascii="Arial" w:hAnsi="Arial"/>
        </w:rPr>
        <w:t>smokers</w:t>
      </w:r>
      <w:r w:rsidRPr="009D5988">
        <w:rPr>
          <w:rFonts w:ascii="Arial" w:hAnsi="Arial"/>
        </w:rPr>
        <w:t xml:space="preserve"> are able to </w:t>
      </w:r>
      <w:r>
        <w:rPr>
          <w:rFonts w:ascii="Arial" w:hAnsi="Arial"/>
        </w:rPr>
        <w:t xml:space="preserve">climb Mt. StayQuit </w:t>
      </w:r>
      <w:r w:rsidRPr="009D5988">
        <w:rPr>
          <w:rFonts w:ascii="Arial" w:hAnsi="Arial"/>
        </w:rPr>
        <w:t>quickly</w:t>
      </w:r>
      <w:r>
        <w:rPr>
          <w:rFonts w:ascii="Arial" w:hAnsi="Arial"/>
        </w:rPr>
        <w:t xml:space="preserve"> via </w:t>
      </w:r>
      <w:r w:rsidRPr="00254C8E">
        <w:rPr>
          <w:rFonts w:ascii="Arial" w:hAnsi="Arial"/>
          <w:b/>
        </w:rPr>
        <w:t>Trail B</w:t>
      </w:r>
      <w:r>
        <w:rPr>
          <w:rFonts w:ascii="Arial" w:hAnsi="Arial"/>
        </w:rPr>
        <w:t>. For</w:t>
      </w:r>
      <w:r w:rsidRPr="009D5988">
        <w:rPr>
          <w:rFonts w:ascii="Arial" w:hAnsi="Arial"/>
        </w:rPr>
        <w:t xml:space="preserve"> </w:t>
      </w:r>
      <w:r>
        <w:rPr>
          <w:rFonts w:ascii="Arial" w:hAnsi="Arial"/>
        </w:rPr>
        <w:t>others, this climb as shown in the diagram below</w:t>
      </w:r>
      <w:r w:rsidRPr="009D59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via </w:t>
      </w:r>
      <w:r w:rsidRPr="00254C8E">
        <w:rPr>
          <w:rFonts w:ascii="Arial" w:hAnsi="Arial"/>
          <w:b/>
        </w:rPr>
        <w:t>Trail A</w:t>
      </w:r>
      <w:r>
        <w:rPr>
          <w:rFonts w:ascii="Arial" w:hAnsi="Arial"/>
        </w:rPr>
        <w:t xml:space="preserve"> may take</w:t>
      </w:r>
      <w:r w:rsidRPr="009D5988">
        <w:rPr>
          <w:rFonts w:ascii="Arial" w:hAnsi="Arial"/>
        </w:rPr>
        <w:t xml:space="preserve"> time</w:t>
      </w:r>
      <w:r>
        <w:rPr>
          <w:rFonts w:ascii="Arial" w:hAnsi="Arial"/>
        </w:rPr>
        <w:t>.</w:t>
      </w:r>
    </w:p>
    <w:p w:rsidR="009A563F" w:rsidRPr="009D5988" w:rsidRDefault="009A563F">
      <w:pPr>
        <w:pStyle w:val="BodyText"/>
        <w:tabs>
          <w:tab w:val="left" w:pos="1080"/>
        </w:tabs>
        <w:rPr>
          <w:rFonts w:ascii="Arial" w:hAnsi="Arial"/>
        </w:rPr>
        <w:sectPr w:rsidR="009A563F" w:rsidRPr="009D59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1080" w:bottom="1170" w:left="1080" w:header="720" w:footer="720" w:gutter="0"/>
          <w:cols w:space="720" w:equalWidth="0">
            <w:col w:w="10080" w:space="720"/>
          </w:cols>
        </w:sectPr>
      </w:pPr>
      <w:r w:rsidRPr="009D5988">
        <w:rPr>
          <w:rFonts w:ascii="Arial" w:hAnsi="Arial"/>
        </w:rPr>
        <w:t>.</w:t>
      </w:r>
    </w:p>
    <w:p w:rsidR="009A563F" w:rsidRPr="009D5988" w:rsidRDefault="009A563F" w:rsidP="009A563F">
      <w:pPr>
        <w:pStyle w:val="BodyText"/>
        <w:tabs>
          <w:tab w:val="left" w:pos="7360"/>
        </w:tabs>
      </w:pPr>
      <w:r w:rsidRPr="009D5988">
        <w:lastRenderedPageBreak/>
        <w:tab/>
      </w:r>
    </w:p>
    <w:p w:rsidR="009A563F" w:rsidRPr="009D5988" w:rsidRDefault="00510674" w:rsidP="009A563F">
      <w:pPr>
        <w:pStyle w:val="BodyText"/>
      </w:pP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889000" cy="812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3F" w:rsidRPr="009D5988" w:rsidRDefault="009A563F" w:rsidP="009A563F">
      <w:pPr>
        <w:pStyle w:val="BodyText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3560"/>
        <w:gridCol w:w="6736"/>
      </w:tblGrid>
      <w:tr w:rsidR="009A563F" w:rsidRPr="00BB17ED">
        <w:tc>
          <w:tcPr>
            <w:tcW w:w="3800" w:type="dxa"/>
          </w:tcPr>
          <w:p w:rsidR="009A563F" w:rsidRPr="00BB17ED" w:rsidRDefault="009A563F" w:rsidP="009A563F">
            <w:pPr>
              <w:pStyle w:val="BodyText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BB17ED">
              <w:rPr>
                <w:rFonts w:ascii="Arial" w:hAnsi="Arial"/>
              </w:rPr>
              <w:t xml:space="preserve">Adopt a realistic </w:t>
            </w:r>
            <w:r w:rsidRPr="00BB17ED">
              <w:rPr>
                <w:rFonts w:ascii="Arial" w:hAnsi="Arial"/>
                <w:b/>
              </w:rPr>
              <w:t>long-term perspective</w:t>
            </w:r>
            <w:r w:rsidRPr="00BB17ED">
              <w:rPr>
                <w:rFonts w:ascii="Arial" w:hAnsi="Arial"/>
              </w:rPr>
              <w:t xml:space="preserve"> on changing. </w:t>
            </w:r>
          </w:p>
          <w:p w:rsidR="009A563F" w:rsidRPr="00BB17ED" w:rsidRDefault="009A563F" w:rsidP="009A563F">
            <w:pPr>
              <w:pStyle w:val="BodyText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BB17ED">
              <w:rPr>
                <w:rFonts w:ascii="Arial" w:hAnsi="Arial"/>
              </w:rPr>
              <w:t>Although some people stop smoking the first time the try, for others it is a slower process.</w:t>
            </w:r>
          </w:p>
          <w:p w:rsidR="009A563F" w:rsidRPr="00BB17ED" w:rsidRDefault="009A563F" w:rsidP="009A563F">
            <w:pPr>
              <w:pStyle w:val="BodyText"/>
              <w:numPr>
                <w:ilvl w:val="0"/>
                <w:numId w:val="26"/>
              </w:numPr>
              <w:rPr>
                <w:rFonts w:ascii="Arial" w:hAnsi="Arial"/>
                <w:b/>
              </w:rPr>
            </w:pPr>
            <w:r w:rsidRPr="00BB17ED">
              <w:rPr>
                <w:rFonts w:ascii="Arial" w:hAnsi="Arial"/>
              </w:rPr>
              <w:t xml:space="preserve">Yes, smoking cessation is hard, but </w:t>
            </w:r>
            <w:r w:rsidRPr="00BB17ED">
              <w:rPr>
                <w:rFonts w:ascii="Arial" w:hAnsi="Arial"/>
                <w:b/>
              </w:rPr>
              <w:t>IT IS POSSIBLE!</w:t>
            </w:r>
          </w:p>
          <w:p w:rsidR="009A563F" w:rsidRPr="001D33A4" w:rsidRDefault="009A563F" w:rsidP="009A563F">
            <w:pPr>
              <w:pStyle w:val="BodyText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BB17ED">
              <w:rPr>
                <w:rFonts w:ascii="Arial" w:hAnsi="Arial"/>
              </w:rPr>
              <w:t xml:space="preserve">If you should have </w:t>
            </w:r>
            <w:r w:rsidRPr="00BB17ED"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</w:rPr>
              <w:t>setback</w:t>
            </w:r>
            <w:r w:rsidRPr="00BB17ED">
              <w:rPr>
                <w:rFonts w:ascii="Arial" w:hAnsi="Arial"/>
                <w:b/>
              </w:rPr>
              <w:t xml:space="preserve"> </w:t>
            </w:r>
            <w:r w:rsidRPr="00BB17ED">
              <w:rPr>
                <w:rFonts w:ascii="Arial" w:hAnsi="Arial"/>
              </w:rPr>
              <w:t xml:space="preserve">this </w:t>
            </w:r>
            <w:r w:rsidRPr="00BB17ED">
              <w:rPr>
                <w:rFonts w:ascii="Arial" w:hAnsi="Arial"/>
                <w:b/>
              </w:rPr>
              <w:t>does not mean you have not succeeded.</w:t>
            </w:r>
            <w:r>
              <w:rPr>
                <w:rFonts w:ascii="Arial" w:hAnsi="Arial"/>
              </w:rPr>
              <w:t xml:space="preserve"> </w:t>
            </w:r>
            <w:r w:rsidRPr="001D33A4">
              <w:rPr>
                <w:rFonts w:ascii="Arial" w:hAnsi="Arial"/>
              </w:rPr>
              <w:t xml:space="preserve">You can use </w:t>
            </w:r>
            <w:r>
              <w:rPr>
                <w:rFonts w:ascii="Arial" w:hAnsi="Arial"/>
              </w:rPr>
              <w:t xml:space="preserve">it </w:t>
            </w:r>
            <w:r w:rsidRPr="001D33A4">
              <w:rPr>
                <w:rFonts w:ascii="Arial" w:hAnsi="Arial"/>
              </w:rPr>
              <w:t>as a learning experience and continue up the mountain.</w:t>
            </w:r>
          </w:p>
          <w:p w:rsidR="009A563F" w:rsidRPr="00BB17ED" w:rsidRDefault="009A563F" w:rsidP="009A563F">
            <w:pPr>
              <w:rPr>
                <w:sz w:val="24"/>
              </w:rPr>
            </w:pPr>
          </w:p>
          <w:p w:rsidR="009A563F" w:rsidRPr="00BB17ED" w:rsidRDefault="009A563F" w:rsidP="009A563F">
            <w:pPr>
              <w:pStyle w:val="Heading4"/>
              <w:outlineLvl w:val="3"/>
              <w:rPr>
                <w:rFonts w:ascii="Arial" w:hAnsi="Arial"/>
              </w:rPr>
            </w:pPr>
            <w:r w:rsidRPr="00BB17ED">
              <w:rPr>
                <w:rFonts w:ascii="Arial" w:hAnsi="Arial"/>
              </w:rPr>
              <w:t>IMPORTANT THINGS TO KEEP IN MIND WHEN YOU QUIT</w:t>
            </w:r>
          </w:p>
          <w:p w:rsidR="009A563F" w:rsidRPr="00BB17ED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sz w:val="24"/>
              </w:rPr>
            </w:pPr>
            <w:r w:rsidRPr="00BB17ED">
              <w:rPr>
                <w:rFonts w:ascii="Arial" w:hAnsi="Arial"/>
                <w:sz w:val="24"/>
              </w:rPr>
              <w:t>Review the benefits of quitting.</w:t>
            </w:r>
          </w:p>
          <w:p w:rsidR="009A563F" w:rsidRPr="00BB17ED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sz w:val="24"/>
              </w:rPr>
            </w:pPr>
            <w:r w:rsidRPr="00BB17ED">
              <w:rPr>
                <w:rFonts w:ascii="Arial" w:hAnsi="Arial"/>
                <w:sz w:val="24"/>
              </w:rPr>
              <w:t>Think of the negatives of returning to smoking</w:t>
            </w:r>
          </w:p>
          <w:p w:rsidR="009A563F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sz w:val="24"/>
              </w:rPr>
            </w:pPr>
            <w:r w:rsidRPr="00B20B40">
              <w:rPr>
                <w:rFonts w:ascii="Arial" w:hAnsi="Arial"/>
                <w:sz w:val="24"/>
              </w:rPr>
              <w:t>Avoid smok</w:t>
            </w:r>
            <w:r>
              <w:rPr>
                <w:rFonts w:ascii="Arial" w:hAnsi="Arial"/>
                <w:sz w:val="24"/>
              </w:rPr>
              <w:t>ing situations or triggers</w:t>
            </w:r>
          </w:p>
          <w:p w:rsidR="009A563F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Learn alternative ways of managing high-risk smoking situations</w:t>
            </w:r>
          </w:p>
          <w:p w:rsidR="009A563F" w:rsidRPr="00B20B40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sz w:val="24"/>
              </w:rPr>
            </w:pPr>
            <w:r w:rsidRPr="00B20B40">
              <w:rPr>
                <w:rFonts w:ascii="Arial" w:hAnsi="Arial"/>
                <w:sz w:val="24"/>
              </w:rPr>
              <w:t>You are breaking old habits and developing new ones.</w:t>
            </w:r>
          </w:p>
          <w:p w:rsidR="009A563F" w:rsidRPr="00BB17ED" w:rsidRDefault="009A563F" w:rsidP="009A563F">
            <w:pPr>
              <w:numPr>
                <w:ilvl w:val="0"/>
                <w:numId w:val="26"/>
              </w:numPr>
              <w:rPr>
                <w:rFonts w:ascii="Arial" w:hAnsi="Arial"/>
                <w:b/>
                <w:sz w:val="24"/>
              </w:rPr>
            </w:pPr>
            <w:r w:rsidRPr="00BB17ED">
              <w:rPr>
                <w:rFonts w:ascii="Arial" w:hAnsi="Arial"/>
                <w:sz w:val="24"/>
              </w:rPr>
              <w:t>Picture yourself as a nonsmoker.</w:t>
            </w:r>
          </w:p>
        </w:tc>
        <w:tc>
          <w:tcPr>
            <w:tcW w:w="6496" w:type="dxa"/>
          </w:tcPr>
          <w:p w:rsidR="009A563F" w:rsidRPr="00BB17ED" w:rsidRDefault="009A563F" w:rsidP="009A563F">
            <w:pPr>
              <w:pStyle w:val="BodyText"/>
              <w:jc w:val="right"/>
              <w:rPr>
                <w:rFonts w:ascii="Arial" w:hAnsi="Arial"/>
                <w:b/>
              </w:rPr>
            </w:pPr>
          </w:p>
          <w:p w:rsidR="009A563F" w:rsidRPr="00BB17ED" w:rsidRDefault="00510674" w:rsidP="009A563F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4140200" cy="5092700"/>
                  <wp:effectExtent l="0" t="0" r="0" b="12700"/>
                  <wp:docPr id="8" name="Picture 8" descr="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0" cy="509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63F" w:rsidRPr="009D5988" w:rsidRDefault="009A563F" w:rsidP="009A563F">
            <w:pPr>
              <w:pStyle w:val="BodyText"/>
              <w:jc w:val="center"/>
            </w:pPr>
          </w:p>
          <w:p w:rsidR="009A563F" w:rsidRPr="00BB17ED" w:rsidRDefault="009A563F" w:rsidP="009A563F">
            <w:pPr>
              <w:pStyle w:val="BodyText"/>
              <w:jc w:val="center"/>
              <w:rPr>
                <w:rFonts w:ascii="Arial" w:hAnsi="Arial"/>
                <w:b/>
              </w:rPr>
            </w:pPr>
          </w:p>
        </w:tc>
      </w:tr>
    </w:tbl>
    <w:p w:rsidR="009A563F" w:rsidRPr="009D5988" w:rsidRDefault="009A563F">
      <w:pPr>
        <w:rPr>
          <w:rFonts w:ascii="Arial" w:hAnsi="Arial"/>
          <w:sz w:val="24"/>
        </w:rPr>
        <w:sectPr w:rsidR="009A563F" w:rsidRPr="009D5988">
          <w:type w:val="continuous"/>
          <w:pgSz w:w="12240" w:h="15840"/>
          <w:pgMar w:top="720" w:right="1080" w:bottom="1170" w:left="1080" w:header="720" w:footer="720" w:gutter="0"/>
          <w:cols w:space="720" w:equalWidth="0">
            <w:col w:w="10080"/>
          </w:cols>
        </w:sectPr>
      </w:pPr>
    </w:p>
    <w:p w:rsidR="009A563F" w:rsidRPr="009D5988" w:rsidRDefault="009A563F" w:rsidP="009A563F">
      <w:pPr>
        <w:pStyle w:val="Heading4"/>
        <w:jc w:val="center"/>
      </w:pPr>
      <w:r w:rsidRPr="009D5988">
        <w:lastRenderedPageBreak/>
        <w:br w:type="page"/>
      </w:r>
    </w:p>
    <w:p w:rsidR="009A563F" w:rsidRPr="00632E0C" w:rsidRDefault="009A563F" w:rsidP="009A563F">
      <w:pPr>
        <w:pStyle w:val="Heading4"/>
        <w:jc w:val="center"/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 xml:space="preserve">RESEARCH TELLS US THAT THE FOLLOWING ARE THREE </w:t>
      </w:r>
    </w:p>
    <w:p w:rsidR="009A563F" w:rsidRPr="00632E0C" w:rsidRDefault="009A563F" w:rsidP="009A563F">
      <w:pPr>
        <w:pStyle w:val="Heading4"/>
        <w:jc w:val="center"/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>MAJOR REASONS WHY PEOPLE RELAPSE</w:t>
      </w:r>
    </w:p>
    <w:p w:rsidR="009A563F" w:rsidRPr="00632E0C" w:rsidRDefault="009A563F">
      <w:pPr>
        <w:rPr>
          <w:rFonts w:ascii="Helvetica" w:hAnsi="Helvetica"/>
          <w:sz w:val="28"/>
        </w:rPr>
      </w:pPr>
    </w:p>
    <w:p w:rsidR="009A563F" w:rsidRPr="00632E0C" w:rsidRDefault="009A563F">
      <w:pPr>
        <w:numPr>
          <w:ilvl w:val="0"/>
          <w:numId w:val="25"/>
        </w:numPr>
        <w:tabs>
          <w:tab w:val="clear" w:pos="360"/>
        </w:tabs>
        <w:ind w:left="540"/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>Missed having hands busy or missed holding something, most notably when drinking alcoholic beverages.</w:t>
      </w:r>
    </w:p>
    <w:p w:rsidR="009A563F" w:rsidRPr="00632E0C" w:rsidRDefault="009A563F">
      <w:pPr>
        <w:numPr>
          <w:ilvl w:val="0"/>
          <w:numId w:val="25"/>
        </w:numPr>
        <w:tabs>
          <w:tab w:val="clear" w:pos="360"/>
        </w:tabs>
        <w:ind w:left="540"/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 xml:space="preserve">Missed the feeling associated with smoking. </w:t>
      </w:r>
    </w:p>
    <w:p w:rsidR="009A563F" w:rsidRPr="00632E0C" w:rsidRDefault="009A563F">
      <w:pPr>
        <w:numPr>
          <w:ilvl w:val="0"/>
          <w:numId w:val="25"/>
        </w:numPr>
        <w:tabs>
          <w:tab w:val="clear" w:pos="360"/>
        </w:tabs>
        <w:ind w:left="540"/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>Felt uncomfortable with smokers.</w:t>
      </w:r>
    </w:p>
    <w:p w:rsidR="009A563F" w:rsidRPr="00632E0C" w:rsidRDefault="009A563F">
      <w:pPr>
        <w:pStyle w:val="Heading4"/>
        <w:rPr>
          <w:rFonts w:ascii="Helvetica" w:hAnsi="Helvetica"/>
          <w:sz w:val="28"/>
        </w:rPr>
      </w:pPr>
    </w:p>
    <w:p w:rsidR="009A563F" w:rsidRPr="00632E0C" w:rsidRDefault="009A563F" w:rsidP="009A563F"/>
    <w:p w:rsidR="009A563F" w:rsidRPr="00B52468" w:rsidRDefault="009A563F">
      <w:pPr>
        <w:pStyle w:val="Heading4"/>
        <w:rPr>
          <w:rFonts w:ascii="Helvetica" w:hAnsi="Helvetica"/>
        </w:rPr>
      </w:pPr>
      <w:r w:rsidRPr="00B52468">
        <w:rPr>
          <w:rFonts w:ascii="Helvetica" w:hAnsi="Helvetica"/>
        </w:rPr>
        <w:t>REWARD YOURSELF</w:t>
      </w:r>
    </w:p>
    <w:p w:rsidR="009A563F" w:rsidRPr="00632E0C" w:rsidRDefault="009A563F">
      <w:pPr>
        <w:rPr>
          <w:rFonts w:ascii="Helvetica" w:hAnsi="Helvetica"/>
          <w:sz w:val="28"/>
        </w:rPr>
      </w:pPr>
    </w:p>
    <w:p w:rsidR="009A563F" w:rsidRPr="00632E0C" w:rsidRDefault="009A563F" w:rsidP="009A563F">
      <w:pPr>
        <w:numPr>
          <w:ilvl w:val="0"/>
          <w:numId w:val="27"/>
        </w:numPr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 xml:space="preserve">Think of ways to reward yourself as you climb </w:t>
      </w:r>
      <w:r w:rsidRPr="00632E0C">
        <w:rPr>
          <w:rFonts w:ascii="Helvetica" w:hAnsi="Helvetica"/>
          <w:b/>
          <w:i/>
          <w:sz w:val="28"/>
        </w:rPr>
        <w:t>Mt. StayQuit.</w:t>
      </w:r>
      <w:r w:rsidRPr="00632E0C">
        <w:rPr>
          <w:rFonts w:ascii="Helvetica" w:hAnsi="Helvetica"/>
          <w:sz w:val="28"/>
        </w:rPr>
        <w:t xml:space="preserve"> </w:t>
      </w:r>
    </w:p>
    <w:p w:rsidR="009A563F" w:rsidRPr="00632E0C" w:rsidRDefault="009A563F" w:rsidP="009A563F">
      <w:pPr>
        <w:numPr>
          <w:ilvl w:val="0"/>
          <w:numId w:val="27"/>
        </w:numPr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 xml:space="preserve">Small rewards are a good way to celebrate your progress and to keep you focused on your ultimate goal: Quitting for Good! </w:t>
      </w:r>
    </w:p>
    <w:p w:rsidR="009A563F" w:rsidRPr="00632E0C" w:rsidRDefault="009A563F" w:rsidP="009A563F">
      <w:pPr>
        <w:numPr>
          <w:ilvl w:val="0"/>
          <w:numId w:val="27"/>
        </w:numPr>
        <w:rPr>
          <w:rFonts w:ascii="Helvetica" w:hAnsi="Helvetica"/>
          <w:sz w:val="28"/>
        </w:rPr>
      </w:pPr>
      <w:r w:rsidRPr="00632E0C">
        <w:rPr>
          <w:rFonts w:ascii="Helvetica" w:hAnsi="Helvetica"/>
          <w:sz w:val="28"/>
        </w:rPr>
        <w:t>Use the space below to write your ideas.</w:t>
      </w: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  <w:sectPr w:rsidR="009A563F" w:rsidRPr="00632E0C">
          <w:type w:val="continuous"/>
          <w:pgSz w:w="12240" w:h="15840"/>
          <w:pgMar w:top="720" w:right="1080" w:bottom="1170" w:left="1080" w:header="720" w:footer="720" w:gutter="0"/>
          <w:cols w:space="720" w:equalWidth="0">
            <w:col w:w="10080"/>
          </w:cols>
        </w:sect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sz w:val="24"/>
        </w:rPr>
      </w:pPr>
    </w:p>
    <w:p w:rsidR="009A563F" w:rsidRPr="00632E0C" w:rsidRDefault="009A563F">
      <w:pPr>
        <w:rPr>
          <w:rFonts w:ascii="Helvetica" w:hAnsi="Helvetica"/>
          <w:b/>
        </w:rPr>
      </w:pPr>
      <w:r w:rsidRPr="00632E0C">
        <w:rPr>
          <w:rFonts w:ascii="Helvetica" w:hAnsi="Helvetic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6pt;margin-top:-134.6pt;width:81.55pt;height:247.7pt;z-index:251657728" o:allowincell="f">
            <v:imagedata r:id="rId22" o:title=""/>
            <v:textbox style="mso-next-textbox:#_x0000_s1026"/>
            <w10:wrap type="topAndBottom"/>
          </v:shape>
          <o:OLEObject Type="Embed" ProgID="MS_ClipArt_Gallery" ShapeID="_x0000_s1026" DrawAspect="Content" ObjectID="_1425550755" r:id="rId23"/>
        </w:pict>
      </w:r>
    </w:p>
    <w:p w:rsidR="009A563F" w:rsidRPr="00632E0C" w:rsidRDefault="009A563F">
      <w:pPr>
        <w:rPr>
          <w:rFonts w:ascii="Helvetica" w:hAnsi="Helvetica"/>
          <w:b/>
        </w:rPr>
      </w:pPr>
      <w:r w:rsidRPr="00632E0C">
        <w:rPr>
          <w:rFonts w:ascii="Helvetica" w:hAnsi="Helvetica"/>
          <w:b/>
        </w:rPr>
        <w:t xml:space="preserve">Each week without smoking  </w:t>
      </w:r>
    </w:p>
    <w:p w:rsidR="009A563F" w:rsidRPr="00632E0C" w:rsidRDefault="009A563F">
      <w:pPr>
        <w:rPr>
          <w:rFonts w:ascii="Helvetica" w:hAnsi="Helvetica"/>
          <w:b/>
          <w:sz w:val="28"/>
        </w:rPr>
      </w:pPr>
      <w:r w:rsidRPr="00632E0C">
        <w:rPr>
          <w:rFonts w:ascii="Helvetica" w:hAnsi="Helvetica"/>
          <w:b/>
          <w:sz w:val="28"/>
        </w:rPr>
        <w:t>______________________________________________________________________________</w:t>
      </w:r>
    </w:p>
    <w:p w:rsidR="009A563F" w:rsidRPr="00632E0C" w:rsidRDefault="009A563F">
      <w:pPr>
        <w:ind w:left="1440" w:firstLine="720"/>
        <w:rPr>
          <w:rFonts w:ascii="Helvetica" w:hAnsi="Helvetica"/>
          <w:b/>
        </w:rPr>
      </w:pPr>
    </w:p>
    <w:p w:rsidR="009A563F" w:rsidRPr="00632E0C" w:rsidRDefault="009A563F">
      <w:pPr>
        <w:rPr>
          <w:rFonts w:ascii="Helvetica" w:hAnsi="Helvetica"/>
          <w:b/>
        </w:rPr>
      </w:pPr>
      <w:r w:rsidRPr="00632E0C">
        <w:rPr>
          <w:rFonts w:ascii="Helvetica" w:hAnsi="Helvetica"/>
          <w:b/>
        </w:rPr>
        <w:t>Each month without smoking</w:t>
      </w:r>
    </w:p>
    <w:p w:rsidR="009A563F" w:rsidRPr="00632E0C" w:rsidRDefault="009A563F">
      <w:pPr>
        <w:rPr>
          <w:rFonts w:ascii="Helvetica" w:hAnsi="Helvetica"/>
          <w:b/>
          <w:sz w:val="28"/>
        </w:rPr>
      </w:pPr>
      <w:r w:rsidRPr="00632E0C">
        <w:rPr>
          <w:rFonts w:ascii="Helvetica" w:hAnsi="Helvetica"/>
          <w:b/>
          <w:sz w:val="28"/>
        </w:rPr>
        <w:t>______________________________________________________________________________</w:t>
      </w:r>
    </w:p>
    <w:p w:rsidR="009A563F" w:rsidRPr="00632E0C" w:rsidRDefault="009A563F" w:rsidP="009A563F">
      <w:pPr>
        <w:rPr>
          <w:rFonts w:ascii="Helvetica" w:hAnsi="Helvetica"/>
          <w:b/>
        </w:rPr>
      </w:pPr>
    </w:p>
    <w:p w:rsidR="009A563F" w:rsidRPr="00632E0C" w:rsidRDefault="009A563F">
      <w:pPr>
        <w:rPr>
          <w:rFonts w:ascii="Helvetica" w:hAnsi="Helvetica"/>
          <w:b/>
          <w:sz w:val="28"/>
        </w:rPr>
      </w:pPr>
      <w:r w:rsidRPr="00632E0C">
        <w:rPr>
          <w:rFonts w:ascii="Helvetica" w:hAnsi="Helvetica"/>
          <w:b/>
        </w:rPr>
        <w:t xml:space="preserve">Every 3 months without smoking  </w:t>
      </w:r>
      <w:r w:rsidRPr="00632E0C">
        <w:rPr>
          <w:rFonts w:ascii="Helvetica" w:hAnsi="Helvetica"/>
          <w:b/>
          <w:sz w:val="28"/>
        </w:rPr>
        <w:t>______________________________________________________________________________</w:t>
      </w:r>
    </w:p>
    <w:p w:rsidR="009A563F" w:rsidRPr="00632E0C" w:rsidRDefault="009A563F" w:rsidP="009A563F">
      <w:pPr>
        <w:rPr>
          <w:rFonts w:ascii="Helvetica" w:hAnsi="Helvetica"/>
          <w:b/>
        </w:rPr>
      </w:pPr>
    </w:p>
    <w:p w:rsidR="009A563F" w:rsidRPr="00632E0C" w:rsidRDefault="009A563F">
      <w:pPr>
        <w:rPr>
          <w:rFonts w:ascii="Helvetica" w:hAnsi="Helvetica"/>
          <w:b/>
          <w:sz w:val="28"/>
        </w:rPr>
      </w:pPr>
      <w:r w:rsidRPr="00632E0C">
        <w:rPr>
          <w:rFonts w:ascii="Helvetica" w:hAnsi="Helvetica"/>
          <w:b/>
        </w:rPr>
        <w:t xml:space="preserve">Every 6 months without smoking  </w:t>
      </w:r>
      <w:r w:rsidRPr="00632E0C">
        <w:rPr>
          <w:rFonts w:ascii="Helvetica" w:hAnsi="Helvetica"/>
          <w:b/>
          <w:sz w:val="28"/>
        </w:rPr>
        <w:t>______________________________________________________________________________</w:t>
      </w:r>
    </w:p>
    <w:p w:rsidR="009A563F" w:rsidRPr="00632E0C" w:rsidRDefault="009A563F" w:rsidP="009A563F">
      <w:pPr>
        <w:rPr>
          <w:rFonts w:ascii="Helvetica" w:hAnsi="Helvetica"/>
          <w:b/>
        </w:rPr>
      </w:pPr>
    </w:p>
    <w:p w:rsidR="009A563F" w:rsidRPr="00632E0C" w:rsidRDefault="009A563F">
      <w:pPr>
        <w:rPr>
          <w:rFonts w:ascii="Helvetica" w:hAnsi="Helvetica"/>
          <w:b/>
          <w:sz w:val="28"/>
        </w:rPr>
      </w:pPr>
      <w:r w:rsidRPr="00632E0C">
        <w:rPr>
          <w:rFonts w:ascii="Helvetica" w:hAnsi="Helvetica"/>
          <w:b/>
        </w:rPr>
        <w:t xml:space="preserve">Every year without smoking  </w:t>
      </w:r>
      <w:r w:rsidRPr="00632E0C">
        <w:rPr>
          <w:rFonts w:ascii="Helvetica" w:hAnsi="Helvetica"/>
          <w:b/>
          <w:sz w:val="28"/>
        </w:rPr>
        <w:t>______________________________________________________________________________</w:t>
      </w:r>
    </w:p>
    <w:p w:rsidR="009A563F" w:rsidRPr="00632E0C" w:rsidRDefault="009A563F" w:rsidP="009A563F">
      <w:pPr>
        <w:rPr>
          <w:b/>
          <w:sz w:val="16"/>
        </w:rPr>
      </w:pPr>
    </w:p>
    <w:sectPr w:rsidR="009A563F" w:rsidRPr="00632E0C">
      <w:type w:val="continuous"/>
      <w:pgSz w:w="12240" w:h="15840"/>
      <w:pgMar w:top="720" w:right="1080" w:bottom="1170" w:left="1080" w:header="720" w:footer="720" w:gutter="0"/>
      <w:cols w:num="2" w:space="720" w:equalWidth="0">
        <w:col w:w="3060" w:space="810"/>
        <w:col w:w="621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9A563F" w:rsidRDefault="009A563F">
      <w:r>
        <w:separator/>
      </w:r>
    </w:p>
  </w:endnote>
  <w:endnote w:type="continuationSeparator" w:id="0">
    <w:p w:rsidR="009A563F" w:rsidRDefault="009A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Default="009A56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9A563F" w:rsidRDefault="009A56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Default="009A563F" w:rsidP="009A563F">
    <w:pPr>
      <w:pStyle w:val="Footer"/>
      <w:pBdr>
        <w:top w:val="single" w:sz="4" w:space="0" w:color="auto"/>
      </w:pBdr>
      <w:tabs>
        <w:tab w:val="left" w:pos="9630"/>
      </w:tabs>
      <w:rPr>
        <w:i/>
      </w:rPr>
    </w:pPr>
    <w:r w:rsidRPr="001D33A4">
      <w:rPr>
        <w:i/>
      </w:rPr>
      <w:fldChar w:fldCharType="begin"/>
    </w:r>
    <w:r w:rsidRPr="001D33A4">
      <w:rPr>
        <w:i/>
      </w:rPr>
      <w:instrText xml:space="preserve"> FILENAME </w:instrText>
    </w:r>
    <w:r>
      <w:rPr>
        <w:i/>
      </w:rPr>
      <w:fldChar w:fldCharType="separate"/>
    </w:r>
    <w:r>
      <w:rPr>
        <w:i/>
        <w:noProof/>
      </w:rPr>
      <w:t>4C.Handout.MtStayQuit.v6.doc</w:t>
    </w:r>
    <w:r w:rsidRPr="001D33A4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Default="009A56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9A563F" w:rsidRDefault="009A563F">
      <w:r>
        <w:separator/>
      </w:r>
    </w:p>
  </w:footnote>
  <w:footnote w:type="continuationSeparator" w:id="0">
    <w:p w:rsidR="009A563F" w:rsidRDefault="009A56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Default="009A563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563F" w:rsidRDefault="009A563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Pr="009D5988" w:rsidRDefault="009A563F" w:rsidP="009A563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21" w:color="auto"/>
      </w:pBdr>
      <w:tabs>
        <w:tab w:val="clear" w:pos="8640"/>
        <w:tab w:val="right" w:pos="9270"/>
      </w:tabs>
      <w:ind w:right="360"/>
      <w:rPr>
        <w:i/>
        <w:sz w:val="18"/>
      </w:rPr>
    </w:pPr>
    <w:r w:rsidRPr="009D5988">
      <w:rPr>
        <w:b/>
        <w:sz w:val="18"/>
      </w:rPr>
      <w:t>Preventing Relapse</w:t>
    </w:r>
    <w:r w:rsidRPr="009D5988">
      <w:rPr>
        <w:b/>
        <w:sz w:val="18"/>
      </w:rPr>
      <w:tab/>
    </w:r>
    <w:r w:rsidRPr="005829E8">
      <w:rPr>
        <w:b/>
        <w:i/>
        <w:sz w:val="18"/>
      </w:rPr>
      <w:t>Handout 4C</w:t>
    </w:r>
    <w:r w:rsidRPr="009D5988">
      <w:rPr>
        <w:i/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067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  <w:p w:rsidR="009A563F" w:rsidRPr="009D5988" w:rsidRDefault="009A563F">
    <w:pPr>
      <w:pStyle w:val="Header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F" w:rsidRDefault="009A56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EEA02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16A3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875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766284"/>
    <w:multiLevelType w:val="singleLevel"/>
    <w:tmpl w:val="9E34B3EE"/>
    <w:lvl w:ilvl="0">
      <w:start w:val="3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15533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B314F6"/>
    <w:multiLevelType w:val="singleLevel"/>
    <w:tmpl w:val="94424A36"/>
    <w:lvl w:ilvl="0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6">
    <w:nsid w:val="315126E4"/>
    <w:multiLevelType w:val="singleLevel"/>
    <w:tmpl w:val="9E34B3EE"/>
    <w:lvl w:ilvl="0">
      <w:start w:val="3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>
    <w:nsid w:val="31D153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4F4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AD5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F20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484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B60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CA7A65"/>
    <w:multiLevelType w:val="singleLevel"/>
    <w:tmpl w:val="94424A36"/>
    <w:lvl w:ilvl="0"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>
    <w:nsid w:val="448150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F13A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D4241E"/>
    <w:multiLevelType w:val="hybridMultilevel"/>
    <w:tmpl w:val="7EB45B20"/>
    <w:lvl w:ilvl="0" w:tplc="DCD87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0D2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A314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E806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838C0"/>
    <w:multiLevelType w:val="singleLevel"/>
    <w:tmpl w:val="9E34B3EE"/>
    <w:lvl w:ilvl="0">
      <w:start w:val="3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>
    <w:nsid w:val="58C541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BA7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0862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676A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8E41D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ADB65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3B43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12"/>
  </w:num>
  <w:num w:numId="5">
    <w:abstractNumId w:val="2"/>
  </w:num>
  <w:num w:numId="6">
    <w:abstractNumId w:val="18"/>
  </w:num>
  <w:num w:numId="7">
    <w:abstractNumId w:val="26"/>
  </w:num>
  <w:num w:numId="8">
    <w:abstractNumId w:val="22"/>
  </w:num>
  <w:num w:numId="9">
    <w:abstractNumId w:val="23"/>
  </w:num>
  <w:num w:numId="10">
    <w:abstractNumId w:val="17"/>
  </w:num>
  <w:num w:numId="11">
    <w:abstractNumId w:val="25"/>
  </w:num>
  <w:num w:numId="12">
    <w:abstractNumId w:val="9"/>
  </w:num>
  <w:num w:numId="13">
    <w:abstractNumId w:val="24"/>
  </w:num>
  <w:num w:numId="14">
    <w:abstractNumId w:val="4"/>
  </w:num>
  <w:num w:numId="15">
    <w:abstractNumId w:val="5"/>
  </w:num>
  <w:num w:numId="16">
    <w:abstractNumId w:val="13"/>
  </w:num>
  <w:num w:numId="17">
    <w:abstractNumId w:val="19"/>
  </w:num>
  <w:num w:numId="18">
    <w:abstractNumId w:val="8"/>
  </w:num>
  <w:num w:numId="19">
    <w:abstractNumId w:val="14"/>
  </w:num>
  <w:num w:numId="20">
    <w:abstractNumId w:val="7"/>
  </w:num>
  <w:num w:numId="21">
    <w:abstractNumId w:val="20"/>
  </w:num>
  <w:num w:numId="22">
    <w:abstractNumId w:val="3"/>
  </w:num>
  <w:num w:numId="23">
    <w:abstractNumId w:val="6"/>
  </w:num>
  <w:num w:numId="24">
    <w:abstractNumId w:val="11"/>
  </w:num>
  <w:num w:numId="25">
    <w:abstractNumId w:val="21"/>
  </w:num>
  <w:num w:numId="26">
    <w:abstractNumId w:val="1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C6"/>
    <w:rsid w:val="00510674"/>
    <w:rsid w:val="009A563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table" w:styleId="TableGrid">
    <w:name w:val="Table Grid"/>
    <w:basedOn w:val="TableNormal"/>
    <w:rsid w:val="0069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table" w:styleId="TableGrid">
    <w:name w:val="Table Grid"/>
    <w:basedOn w:val="TableNormal"/>
    <w:rsid w:val="0069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7.emf"/><Relationship Id="rId21" Type="http://schemas.openxmlformats.org/officeDocument/2006/relationships/image" Target="media/image8.jpeg"/><Relationship Id="rId22" Type="http://schemas.openxmlformats.org/officeDocument/2006/relationships/image" Target="media/image9.emf"/><Relationship Id="rId23" Type="http://schemas.openxmlformats.org/officeDocument/2006/relationships/oleObject" Target="embeddings/oleObject1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emf"/><Relationship Id="rId17" Type="http://schemas.openxmlformats.org/officeDocument/2006/relationships/image" Target="media/image4.emf"/><Relationship Id="rId18" Type="http://schemas.openxmlformats.org/officeDocument/2006/relationships/image" Target="media/image5.emf"/><Relationship Id="rId19" Type="http://schemas.openxmlformats.org/officeDocument/2006/relationships/image" Target="media/image6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GUIDED SELF-CHANGE SMOKING CESSATION PROGRAM</vt:lpstr>
    </vt:vector>
  </TitlesOfParts>
  <Company>NSU-CPS</Company>
  <LinksUpToDate>false</LinksUpToDate>
  <CharactersWithSpaces>1975</CharactersWithSpaces>
  <SharedDoc>false</SharedDoc>
  <HLinks>
    <vt:vector size="6" baseType="variant">
      <vt:variant>
        <vt:i4>7602285</vt:i4>
      </vt:variant>
      <vt:variant>
        <vt:i4>2949</vt:i4>
      </vt:variant>
      <vt:variant>
        <vt:i4>1032</vt:i4>
      </vt:variant>
      <vt:variant>
        <vt:i4>1</vt:i4>
      </vt:variant>
      <vt:variant>
        <vt:lpwstr>Mt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GUIDED SELF-CHANGE SMOKING CESSATION PROGRAM</dc:title>
  <dc:subject/>
  <dc:creator>ippc</dc:creator>
  <cp:keywords/>
  <dc:description/>
  <cp:lastModifiedBy>Adam Shemony</cp:lastModifiedBy>
  <cp:revision>2</cp:revision>
  <cp:lastPrinted>2008-04-23T23:09:00Z</cp:lastPrinted>
  <dcterms:created xsi:type="dcterms:W3CDTF">2017-03-22T17:33:00Z</dcterms:created>
  <dcterms:modified xsi:type="dcterms:W3CDTF">2017-03-22T17:33:00Z</dcterms:modified>
</cp:coreProperties>
</file>