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F0" w:rsidRPr="00ED4AEB" w:rsidRDefault="00246FF0" w:rsidP="00246FF0">
      <w:pPr>
        <w:widowControl w:val="0"/>
        <w:autoSpaceDE w:val="0"/>
        <w:autoSpaceDN w:val="0"/>
        <w:adjustRightInd w:val="0"/>
        <w:jc w:val="center"/>
        <w:outlineLvl w:val="0"/>
        <w:rPr>
          <w:rFonts w:ascii="FrugalSans-BoldItalic-DTC" w:hAnsi="FrugalSans-BoldItalic-DTC" w:cs="FrugalSans-BoldItalic-DTC"/>
          <w:b/>
          <w:bCs/>
          <w:i/>
          <w:iCs/>
          <w:sz w:val="28"/>
          <w:szCs w:val="28"/>
        </w:rPr>
      </w:pPr>
      <w:r w:rsidRPr="00ED4AEB">
        <w:rPr>
          <w:rFonts w:ascii="FrugalSans-BoldItalic-DTC" w:hAnsi="FrugalSans-BoldItalic-DTC" w:cs="FrugalSans-BoldItalic-DTC"/>
          <w:b/>
          <w:bCs/>
          <w:i/>
          <w:iCs/>
          <w:sz w:val="28"/>
          <w:szCs w:val="28"/>
        </w:rPr>
        <w:t xml:space="preserve">Drug History Questionnaire (DHQ) </w:t>
      </w:r>
      <w:r w:rsidR="00062674" w:rsidRPr="00ED4AEB">
        <w:rPr>
          <w:rFonts w:ascii="FrugalSans-BoldItalic-DTC" w:hAnsi="FrugalSans-BoldItalic-DTC" w:cs="FrugalSans-BoldItalic-DTC"/>
          <w:b/>
          <w:bCs/>
          <w:i/>
          <w:iCs/>
          <w:sz w:val="28"/>
          <w:szCs w:val="28"/>
        </w:rPr>
        <w:t>Instructions</w:t>
      </w:r>
    </w:p>
    <w:p w:rsidR="00A62299" w:rsidRDefault="00A62299" w:rsidP="00246FF0">
      <w:pPr>
        <w:widowControl w:val="0"/>
        <w:autoSpaceDE w:val="0"/>
        <w:autoSpaceDN w:val="0"/>
        <w:adjustRightInd w:val="0"/>
        <w:rPr>
          <w:rFonts w:ascii="FrugalSans-BoldItalic-DTC" w:hAnsi="FrugalSans-BoldItalic-DTC" w:cs="FrugalSans-BoldItalic-DTC"/>
          <w:sz w:val="21"/>
          <w:szCs w:val="21"/>
        </w:rPr>
      </w:pPr>
    </w:p>
    <w:p w:rsidR="00A62299" w:rsidRPr="00ED4AEB" w:rsidRDefault="00246FF0" w:rsidP="00246FF0">
      <w:pPr>
        <w:widowControl w:val="0"/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</w:rPr>
        <w:t xml:space="preserve">If detailed drug use information is needed </w:t>
      </w:r>
      <w:r w:rsidR="00A62299" w:rsidRPr="00ED4AEB">
        <w:rPr>
          <w:rFonts w:ascii="FrugalSans-BoldItalic-DTC" w:hAnsi="FrugalSans-BoldItalic-DTC" w:cs="FrugalSans-BoldItalic-DTC"/>
        </w:rPr>
        <w:t>t</w:t>
      </w:r>
      <w:r w:rsidRPr="00ED4AEB">
        <w:rPr>
          <w:rFonts w:ascii="FrugalSans-BoldItalic-DTC" w:hAnsi="FrugalSans-BoldItalic-DTC" w:cs="FrugalSans-BoldItalic-DTC"/>
        </w:rPr>
        <w:t xml:space="preserve">he Drug History Questionnaire can reliably provide information about clients’ lifetime and recent drug use, used, route of administration, frequency of use, year last used. </w:t>
      </w:r>
    </w:p>
    <w:p w:rsidR="00A62299" w:rsidRPr="00ED4AEB" w:rsidRDefault="00A62299" w:rsidP="00246FF0">
      <w:pPr>
        <w:widowControl w:val="0"/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</w:p>
    <w:p w:rsidR="00246FF0" w:rsidRPr="00ED4AEB" w:rsidRDefault="00246FF0" w:rsidP="00246FF0">
      <w:pPr>
        <w:widowControl w:val="0"/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</w:rPr>
        <w:t xml:space="preserve">The article describing the DHQ is: Martin &amp; Wilkinson, 1989; L. C. Sobell, Kwan, &amp; Sobell, 1995; Wilkinson, Leigh, </w:t>
      </w:r>
      <w:proofErr w:type="spellStart"/>
      <w:r w:rsidR="00A62299" w:rsidRPr="00ED4AEB">
        <w:rPr>
          <w:rFonts w:ascii="FrugalSans-BoldItalic-DTC" w:hAnsi="FrugalSans-BoldItalic-DTC" w:cs="FrugalSans-BoldItalic-DTC"/>
        </w:rPr>
        <w:t>Cordingley</w:t>
      </w:r>
      <w:proofErr w:type="spellEnd"/>
      <w:r w:rsidR="00A62299" w:rsidRPr="00ED4AEB">
        <w:rPr>
          <w:rFonts w:ascii="FrugalSans-BoldItalic-DTC" w:hAnsi="FrugalSans-BoldItalic-DTC" w:cs="FrugalSans-BoldItalic-DTC"/>
        </w:rPr>
        <w:t>, Martin, &amp; Lei, 1987</w:t>
      </w:r>
      <w:r w:rsidRPr="00ED4AEB">
        <w:rPr>
          <w:rFonts w:ascii="FrugalSans-BoldItalic-DTC" w:hAnsi="FrugalSans-BoldItalic-DTC" w:cs="FrugalSans-BoldItalic-DTC"/>
        </w:rPr>
        <w:t xml:space="preserve">. </w:t>
      </w:r>
    </w:p>
    <w:p w:rsidR="00A62299" w:rsidRPr="00ED4AEB" w:rsidRDefault="00A62299" w:rsidP="00246FF0">
      <w:pPr>
        <w:widowControl w:val="0"/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</w:p>
    <w:p w:rsidR="00A62299" w:rsidRPr="00ED4AEB" w:rsidRDefault="00A62299" w:rsidP="00246FF0">
      <w:pPr>
        <w:widowControl w:val="0"/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</w:rPr>
        <w:t>The D</w:t>
      </w:r>
      <w:r w:rsidR="00246FF0" w:rsidRPr="00ED4AEB">
        <w:rPr>
          <w:rFonts w:ascii="FrugalSans-BoldItalic-DTC" w:hAnsi="FrugalSans-BoldItalic-DTC" w:cs="FrugalSans-BoldItalic-DTC"/>
        </w:rPr>
        <w:t xml:space="preserve">HQ </w:t>
      </w:r>
      <w:r w:rsidRPr="00ED4AEB">
        <w:rPr>
          <w:rFonts w:ascii="FrugalSans-BoldItalic-DTC" w:hAnsi="FrugalSans-BoldItalic-DTC" w:cs="FrugalSans-BoldItalic-DTC"/>
        </w:rPr>
        <w:t>……</w:t>
      </w:r>
    </w:p>
    <w:p w:rsidR="00246FF0" w:rsidRPr="00ED4AEB" w:rsidRDefault="00A62299" w:rsidP="00A622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</w:rPr>
        <w:t xml:space="preserve">Is </w:t>
      </w:r>
      <w:r w:rsidR="00246FF0" w:rsidRPr="00ED4AEB">
        <w:rPr>
          <w:rFonts w:ascii="FrugalSans-BoldItalic-DTC" w:hAnsi="FrugalSans-BoldItalic-DTC" w:cs="FrugalSans-BoldItalic-DTC"/>
        </w:rPr>
        <w:t xml:space="preserve">other-administered </w:t>
      </w:r>
    </w:p>
    <w:p w:rsidR="00246FF0" w:rsidRPr="00ED4AEB" w:rsidRDefault="00A62299" w:rsidP="00A622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</w:rPr>
        <w:t>T</w:t>
      </w:r>
      <w:r w:rsidR="00246FF0" w:rsidRPr="00ED4AEB">
        <w:rPr>
          <w:rFonts w:ascii="FrugalSans-BoldItalic-DTC" w:hAnsi="FrugalSans-BoldItalic-DTC" w:cs="FrugalSans-BoldItalic-DTC"/>
        </w:rPr>
        <w:t>akes about 3 to 5 minutes to complete</w:t>
      </w:r>
    </w:p>
    <w:p w:rsidR="00246FF0" w:rsidRPr="00ED4AEB" w:rsidRDefault="00A62299" w:rsidP="00A622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</w:rPr>
        <w:t>U</w:t>
      </w:r>
      <w:r w:rsidR="00246FF0" w:rsidRPr="00ED4AEB">
        <w:rPr>
          <w:rFonts w:ascii="FrugalSans-BoldItalic-DTC" w:hAnsi="FrugalSans-BoldItalic-DTC" w:cs="FrugalSans-BoldItalic-DTC"/>
        </w:rPr>
        <w:t>ses a card sort to help cl</w:t>
      </w:r>
      <w:bookmarkStart w:id="0" w:name="_GoBack"/>
      <w:bookmarkEnd w:id="0"/>
      <w:r w:rsidR="00246FF0" w:rsidRPr="00ED4AEB">
        <w:rPr>
          <w:rFonts w:ascii="FrugalSans-BoldItalic-DTC" w:hAnsi="FrugalSans-BoldItalic-DTC" w:cs="FrugalSans-BoldItalic-DTC"/>
        </w:rPr>
        <w:t>ients ac</w:t>
      </w:r>
      <w:r w:rsidRPr="00ED4AEB">
        <w:rPr>
          <w:rFonts w:ascii="FrugalSans-BoldItalic-DTC" w:hAnsi="FrugalSans-BoldItalic-DTC" w:cs="FrugalSans-BoldItalic-DTC"/>
        </w:rPr>
        <w:t>curately recall their drug use</w:t>
      </w:r>
    </w:p>
    <w:p w:rsidR="00A62299" w:rsidRPr="00ED4AEB" w:rsidRDefault="00A62299" w:rsidP="00A622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</w:rPr>
        <w:t>Clients’ answers are recorded on the form</w:t>
      </w:r>
    </w:p>
    <w:p w:rsidR="00A62299" w:rsidRPr="00ED4AEB" w:rsidRDefault="00A62299" w:rsidP="00246FF0">
      <w:pPr>
        <w:widowControl w:val="0"/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</w:p>
    <w:p w:rsidR="00A62299" w:rsidRPr="00ED4AEB" w:rsidRDefault="00246FF0" w:rsidP="00A62299">
      <w:pPr>
        <w:widowControl w:val="0"/>
        <w:autoSpaceDE w:val="0"/>
        <w:autoSpaceDN w:val="0"/>
        <w:adjustRightInd w:val="0"/>
        <w:jc w:val="center"/>
        <w:rPr>
          <w:rFonts w:ascii="FrugalSans-BoldItalic-DTC" w:hAnsi="FrugalSans-BoldItalic-DTC" w:cs="FrugalSans-BoldItalic-DTC"/>
          <w:b/>
        </w:rPr>
      </w:pPr>
      <w:r w:rsidRPr="00ED4AEB">
        <w:rPr>
          <w:rFonts w:ascii="FrugalSans-BoldItalic-DTC" w:hAnsi="FrugalSans-BoldItalic-DTC" w:cs="FrugalSans-BoldItalic-DTC"/>
          <w:b/>
        </w:rPr>
        <w:t xml:space="preserve">The </w:t>
      </w:r>
      <w:r w:rsidR="00A62299" w:rsidRPr="00ED4AEB">
        <w:rPr>
          <w:rFonts w:ascii="FrugalSans-BoldItalic-DTC" w:hAnsi="FrugalSans-BoldItalic-DTC" w:cs="FrugalSans-BoldItalic-DTC"/>
          <w:b/>
        </w:rPr>
        <w:t>Following Example Explains How To Complete The D</w:t>
      </w:r>
      <w:r w:rsidRPr="00ED4AEB">
        <w:rPr>
          <w:rFonts w:ascii="FrugalSans-BoldItalic-DTC" w:hAnsi="FrugalSans-BoldItalic-DTC" w:cs="FrugalSans-BoldItalic-DTC"/>
          <w:b/>
        </w:rPr>
        <w:t>HQ</w:t>
      </w:r>
      <w:r w:rsidR="00A62299" w:rsidRPr="00ED4AEB">
        <w:rPr>
          <w:rFonts w:ascii="FrugalSans-BoldItalic-DTC" w:hAnsi="FrugalSans-BoldItalic-DTC" w:cs="FrugalSans-BoldItalic-DTC"/>
          <w:b/>
        </w:rPr>
        <w:t xml:space="preserve"> With Clients</w:t>
      </w:r>
    </w:p>
    <w:p w:rsidR="00A62299" w:rsidRPr="00ED4AEB" w:rsidRDefault="00A62299" w:rsidP="00246FF0">
      <w:pPr>
        <w:widowControl w:val="0"/>
        <w:autoSpaceDE w:val="0"/>
        <w:autoSpaceDN w:val="0"/>
        <w:adjustRightInd w:val="0"/>
        <w:rPr>
          <w:rFonts w:ascii="FrugalSans-BoldItalic-DTC" w:hAnsi="FrugalSans-BoldItalic-DTC" w:cs="FrugalSans-BoldItalic-DTC"/>
        </w:rPr>
      </w:pPr>
    </w:p>
    <w:p w:rsidR="00246FF0" w:rsidRPr="00ED4AEB" w:rsidRDefault="00A62299" w:rsidP="00246FF0">
      <w:pPr>
        <w:widowControl w:val="0"/>
        <w:autoSpaceDE w:val="0"/>
        <w:autoSpaceDN w:val="0"/>
        <w:adjustRightInd w:val="0"/>
        <w:ind w:left="540" w:right="99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  <w:i/>
          <w:iCs/>
        </w:rPr>
        <w:t xml:space="preserve"> </w:t>
      </w:r>
      <w:r w:rsidR="00246FF0" w:rsidRPr="00ED4AEB">
        <w:rPr>
          <w:rFonts w:ascii="FrugalSans-BoldItalic-DTC" w:hAnsi="FrugalSans-BoldItalic-DTC" w:cs="FrugalSans-BoldItalic-DTC"/>
          <w:i/>
          <w:iCs/>
        </w:rPr>
        <w:t>“Now we are going to look at your past and present use of different drugs. I have several cards here with the names of different drugs on them which I’d like you to sort into two</w:t>
      </w:r>
      <w:r w:rsidRPr="00ED4AEB">
        <w:rPr>
          <w:rFonts w:ascii="FrugalSans-BoldItalic-DTC" w:hAnsi="FrugalSans-BoldItalic-DTC" w:cs="FrugalSans-BoldItalic-DTC"/>
          <w:i/>
          <w:iCs/>
        </w:rPr>
        <w:t xml:space="preserve"> </w:t>
      </w:r>
      <w:r w:rsidR="00246FF0" w:rsidRPr="00ED4AEB">
        <w:rPr>
          <w:rFonts w:ascii="FrugalSans-BoldItalic-DTC" w:hAnsi="FrugalSans-BoldItalic-DTC" w:cs="FrugalSans-BoldItalic-DTC"/>
          <w:i/>
          <w:iCs/>
        </w:rPr>
        <w:t xml:space="preserve">piles. The first pile would include drugs that you have </w:t>
      </w:r>
      <w:r w:rsidR="00246FF0" w:rsidRPr="00ED4AEB">
        <w:rPr>
          <w:rFonts w:ascii="FrugalSans-BoldItalic-DTC" w:hAnsi="FrugalSans-BoldItalic-DTC" w:cs="FrugalSans-BoldItalic-DTC"/>
          <w:b/>
          <w:bCs/>
        </w:rPr>
        <w:t>never used</w:t>
      </w:r>
      <w:r w:rsidR="00246FF0" w:rsidRPr="00ED4AEB">
        <w:rPr>
          <w:rFonts w:ascii="FrugalSans-BoldItalic-DTC" w:hAnsi="FrugalSans-BoldItalic-DTC" w:cs="FrugalSans-BoldItalic-DTC"/>
          <w:i/>
          <w:iCs/>
        </w:rPr>
        <w:t>, not even once, and the</w:t>
      </w:r>
      <w:r w:rsidRPr="00ED4AEB">
        <w:rPr>
          <w:rFonts w:ascii="FrugalSans-BoldItalic-DTC" w:hAnsi="FrugalSans-BoldItalic-DTC" w:cs="FrugalSans-BoldItalic-DTC"/>
          <w:i/>
          <w:iCs/>
        </w:rPr>
        <w:t xml:space="preserve"> </w:t>
      </w:r>
      <w:r w:rsidR="00246FF0" w:rsidRPr="00ED4AEB">
        <w:rPr>
          <w:rFonts w:ascii="FrugalSans-BoldItalic-DTC" w:hAnsi="FrugalSans-BoldItalic-DTC" w:cs="FrugalSans-BoldItalic-DTC"/>
          <w:i/>
          <w:iCs/>
        </w:rPr>
        <w:t xml:space="preserve">second would be drugs you’ve </w:t>
      </w:r>
      <w:r w:rsidR="00246FF0" w:rsidRPr="00ED4AEB">
        <w:rPr>
          <w:rFonts w:ascii="FrugalSans-BoldItalic-DTC" w:hAnsi="FrugalSans-BoldItalic-DTC" w:cs="FrugalSans-BoldItalic-DTC"/>
          <w:b/>
          <w:bCs/>
        </w:rPr>
        <w:t xml:space="preserve">used at least once. </w:t>
      </w:r>
      <w:r w:rsidR="00246FF0" w:rsidRPr="00ED4AEB">
        <w:rPr>
          <w:rFonts w:ascii="FrugalSans-BoldItalic-DTC" w:hAnsi="FrugalSans-BoldItalic-DTC" w:cs="FrugalSans-BoldItalic-DTC"/>
        </w:rPr>
        <w:t>[Client sorts cards into two piles.]</w:t>
      </w:r>
    </w:p>
    <w:p w:rsidR="00A62299" w:rsidRPr="00ED4AEB" w:rsidRDefault="00A62299" w:rsidP="00246FF0">
      <w:pPr>
        <w:widowControl w:val="0"/>
        <w:autoSpaceDE w:val="0"/>
        <w:autoSpaceDN w:val="0"/>
        <w:adjustRightInd w:val="0"/>
        <w:ind w:left="540" w:right="990"/>
        <w:rPr>
          <w:rFonts w:ascii="FrugalSans-BoldItalic-DTC" w:hAnsi="FrugalSans-BoldItalic-DTC" w:cs="FrugalSans-BoldItalic-DTC"/>
          <w:i/>
          <w:iCs/>
        </w:rPr>
      </w:pPr>
    </w:p>
    <w:p w:rsidR="00246FF0" w:rsidRPr="00ED4AEB" w:rsidRDefault="00246FF0" w:rsidP="00246FF0">
      <w:pPr>
        <w:widowControl w:val="0"/>
        <w:autoSpaceDE w:val="0"/>
        <w:autoSpaceDN w:val="0"/>
        <w:adjustRightInd w:val="0"/>
        <w:ind w:left="540" w:right="990"/>
        <w:rPr>
          <w:rFonts w:ascii="FrugalSans-BoldItalic-DTC" w:hAnsi="FrugalSans-BoldItalic-DTC" w:cs="FrugalSans-BoldItalic-DTC"/>
        </w:rPr>
      </w:pPr>
      <w:r w:rsidRPr="00ED4AEB">
        <w:rPr>
          <w:rFonts w:ascii="FrugalSans-BoldItalic-DTC" w:hAnsi="FrugalSans-BoldItalic-DTC" w:cs="FrugalSans-BoldItalic-DTC"/>
          <w:i/>
          <w:iCs/>
        </w:rPr>
        <w:t>“Now, I’d like you to take the cards with the names of drugs on them that you said you</w:t>
      </w:r>
      <w:r w:rsidR="00A62299" w:rsidRPr="00ED4AEB">
        <w:rPr>
          <w:rFonts w:ascii="FrugalSans-BoldItalic-DTC" w:hAnsi="FrugalSans-BoldItalic-DTC" w:cs="FrugalSans-BoldItalic-DTC"/>
          <w:i/>
          <w:iCs/>
        </w:rPr>
        <w:t xml:space="preserve"> </w:t>
      </w:r>
      <w:r w:rsidRPr="00ED4AEB">
        <w:rPr>
          <w:rFonts w:ascii="FrugalSans-BoldItalic-DTC" w:hAnsi="FrugalSans-BoldItalic-DTC" w:cs="FrugalSans-BoldItalic-DTC"/>
          <w:i/>
          <w:iCs/>
        </w:rPr>
        <w:t xml:space="preserve">used at least once and sort these into two more piles—the first is drugs that you </w:t>
      </w:r>
      <w:r w:rsidRPr="00ED4AEB">
        <w:rPr>
          <w:rFonts w:ascii="FrugalSans-BoldItalic-DTC" w:hAnsi="FrugalSans-BoldItalic-DTC" w:cs="FrugalSans-BoldItalic-DTC"/>
          <w:b/>
          <w:bCs/>
        </w:rPr>
        <w:t>used just</w:t>
      </w:r>
      <w:r w:rsidR="00A62299" w:rsidRPr="00ED4AEB">
        <w:rPr>
          <w:rFonts w:ascii="FrugalSans-BoldItalic-DTC" w:hAnsi="FrugalSans-BoldItalic-DTC" w:cs="FrugalSans-BoldItalic-DTC"/>
          <w:b/>
          <w:bCs/>
        </w:rPr>
        <w:t xml:space="preserve"> </w:t>
      </w:r>
      <w:r w:rsidRPr="00ED4AEB">
        <w:rPr>
          <w:rFonts w:ascii="FrugalSans-BoldItalic-DTC" w:hAnsi="FrugalSans-BoldItalic-DTC" w:cs="FrugalSans-BoldItalic-DTC"/>
          <w:b/>
          <w:bCs/>
        </w:rPr>
        <w:t>once or on an experimental basis</w:t>
      </w:r>
      <w:r w:rsidRPr="00ED4AEB">
        <w:rPr>
          <w:rFonts w:ascii="FrugalSans-BoldItalic-DTC" w:hAnsi="FrugalSans-BoldItalic-DTC" w:cs="FrugalSans-BoldItalic-DTC"/>
          <w:i/>
          <w:iCs/>
        </w:rPr>
        <w:t>, and the second pile would be those drugs that you have</w:t>
      </w:r>
      <w:r w:rsidR="00A62299" w:rsidRPr="00ED4AEB">
        <w:rPr>
          <w:rFonts w:ascii="FrugalSans-BoldItalic-DTC" w:hAnsi="FrugalSans-BoldItalic-DTC" w:cs="FrugalSans-BoldItalic-DTC"/>
          <w:i/>
          <w:iCs/>
        </w:rPr>
        <w:t xml:space="preserve"> </w:t>
      </w:r>
      <w:r w:rsidRPr="00ED4AEB">
        <w:rPr>
          <w:rFonts w:ascii="FrugalSans-BoldItalic-DTC" w:hAnsi="FrugalSans-BoldItalic-DTC" w:cs="FrugalSans-BoldItalic-DTC"/>
          <w:i/>
          <w:iCs/>
        </w:rPr>
        <w:t xml:space="preserve">used </w:t>
      </w:r>
      <w:r w:rsidRPr="00ED4AEB">
        <w:rPr>
          <w:rFonts w:ascii="FrugalSans-BoldItalic-DTC" w:hAnsi="FrugalSans-BoldItalic-DTC" w:cs="FrugalSans-BoldItalic-DTC"/>
          <w:b/>
          <w:bCs/>
        </w:rPr>
        <w:t xml:space="preserve">more frequently. </w:t>
      </w:r>
      <w:r w:rsidRPr="00ED4AEB">
        <w:rPr>
          <w:rFonts w:ascii="FrugalSans-BoldItalic-DTC" w:hAnsi="FrugalSans-BoldItalic-DTC" w:cs="FrugalSans-BoldItalic-DTC"/>
        </w:rPr>
        <w:t>[Client sorts into two additional piles.]</w:t>
      </w:r>
    </w:p>
    <w:p w:rsidR="00A62299" w:rsidRPr="00ED4AEB" w:rsidRDefault="00A62299" w:rsidP="00246FF0">
      <w:pPr>
        <w:ind w:left="540" w:right="990"/>
        <w:rPr>
          <w:rFonts w:ascii="FrugalSans-BoldItalic-DTC" w:hAnsi="FrugalSans-BoldItalic-DTC" w:cs="FrugalSans-BoldItalic-DTC"/>
          <w:i/>
          <w:iCs/>
        </w:rPr>
      </w:pPr>
    </w:p>
    <w:p w:rsidR="00017246" w:rsidRPr="00ED4AEB" w:rsidRDefault="00246FF0" w:rsidP="00246FF0">
      <w:pPr>
        <w:ind w:left="540" w:right="990"/>
      </w:pPr>
      <w:r w:rsidRPr="00ED4AEB">
        <w:rPr>
          <w:rFonts w:ascii="FrugalSans-BoldItalic-DTC" w:hAnsi="FrugalSans-BoldItalic-DTC" w:cs="FrugalSans-BoldItalic-DTC"/>
          <w:i/>
          <w:iCs/>
        </w:rPr>
        <w:t>“Now, I want to ask you a few questions about those drugs that you used more frequently.”</w:t>
      </w:r>
    </w:p>
    <w:p w:rsidR="00246FF0" w:rsidRPr="00ED4AEB" w:rsidRDefault="00246FF0" w:rsidP="00246FF0">
      <w:pPr>
        <w:ind w:left="540" w:right="990"/>
      </w:pPr>
    </w:p>
    <w:p w:rsidR="00A62299" w:rsidRPr="00ED4AEB" w:rsidRDefault="00A62299" w:rsidP="00246FF0">
      <w:pPr>
        <w:ind w:left="540" w:right="990"/>
        <w:rPr>
          <w:sz w:val="32"/>
        </w:rPr>
      </w:pPr>
    </w:p>
    <w:sectPr w:rsidR="00A62299" w:rsidRPr="00ED4AEB" w:rsidSect="00254D82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rugalSans-BoldItalic-DTC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F3D7D"/>
    <w:multiLevelType w:val="hybridMultilevel"/>
    <w:tmpl w:val="30082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FF0"/>
    <w:rsid w:val="00017246"/>
    <w:rsid w:val="00062674"/>
    <w:rsid w:val="000B1708"/>
    <w:rsid w:val="00130891"/>
    <w:rsid w:val="00174CB3"/>
    <w:rsid w:val="00246FF0"/>
    <w:rsid w:val="00254D82"/>
    <w:rsid w:val="00286326"/>
    <w:rsid w:val="002A4C43"/>
    <w:rsid w:val="002F4F62"/>
    <w:rsid w:val="00521D99"/>
    <w:rsid w:val="0055591C"/>
    <w:rsid w:val="00563478"/>
    <w:rsid w:val="005B1C22"/>
    <w:rsid w:val="0071038F"/>
    <w:rsid w:val="008D0E4C"/>
    <w:rsid w:val="00964260"/>
    <w:rsid w:val="00A0661C"/>
    <w:rsid w:val="00A15EDE"/>
    <w:rsid w:val="00A62299"/>
    <w:rsid w:val="00A64961"/>
    <w:rsid w:val="00A82324"/>
    <w:rsid w:val="00B97991"/>
    <w:rsid w:val="00BB11F0"/>
    <w:rsid w:val="00C32AE1"/>
    <w:rsid w:val="00CF4BFD"/>
    <w:rsid w:val="00D22C8C"/>
    <w:rsid w:val="00D238E5"/>
    <w:rsid w:val="00D717EA"/>
    <w:rsid w:val="00DB0C08"/>
    <w:rsid w:val="00DE49B2"/>
    <w:rsid w:val="00E30333"/>
    <w:rsid w:val="00ED32D4"/>
    <w:rsid w:val="00ED4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F3F73-D96C-454A-B3A6-9814EE78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6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66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Drug History Questionnaire</vt:lpstr>
    </vt:vector>
  </TitlesOfParts>
  <Company>Nova Southeastern University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Drug History Questionnaire</dc:title>
  <dc:subject>Instructions for Drug History Questionnaire</dc:subject>
  <dc:creator>Nova Southeastern University</dc:creator>
  <cp:keywords>instructions; drug; history; questionnaire; forms; dhq; guided-self change; gsc</cp:keywords>
  <dc:description/>
  <cp:lastModifiedBy>Wendy Powell</cp:lastModifiedBy>
  <cp:revision>2</cp:revision>
  <dcterms:created xsi:type="dcterms:W3CDTF">2017-03-27T15:45:00Z</dcterms:created>
  <dcterms:modified xsi:type="dcterms:W3CDTF">2017-03-27T15:45:00Z</dcterms:modified>
</cp:coreProperties>
</file>